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Times New Roman" w:hAnsi="Times New Roman" w:eastAsia="黑体"/>
          <w:color w:val="252525"/>
          <w:kern w:val="0"/>
          <w:sz w:val="28"/>
          <w:szCs w:val="28"/>
        </w:rPr>
        <w:t xml:space="preserve">附件1： 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宋体" w:hAnsi="宋体" w:eastAsia="宋体" w:cs="宋体"/>
          <w:b/>
          <w:bCs w:val="0"/>
          <w:sz w:val="11"/>
          <w:szCs w:val="11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年度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应届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高校毕业生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需求信息表</w:t>
      </w:r>
    </w:p>
    <w:tbl>
      <w:tblPr>
        <w:tblStyle w:val="3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26"/>
        <w:gridCol w:w="1422"/>
        <w:gridCol w:w="1089"/>
        <w:gridCol w:w="1388"/>
        <w:gridCol w:w="2485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生源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京内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标准政策与国际合作研究室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中医学类、中药学类、中西医结合学类、基础医学类、外国语言文学类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京外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临床大数据智能处理与转化研究室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中医学类、中药学类、中西医结合学类、计算机类、统计学类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71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ab/>
              <w:t>疫病病症结合研究室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博士研究生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中医学类、中西医结合学类、基础医学类、公共卫生与预防医学类、生物学类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>
      <w:pPr>
        <w:pStyle w:val="2"/>
        <w:widowControl/>
        <w:spacing w:before="0" w:beforeAutospacing="0" w:after="0" w:afterAutospacing="0"/>
        <w:jc w:val="both"/>
        <w:rPr>
          <w:rFonts w:hint="eastAsia" w:ascii="宋体" w:hAnsi="宋体" w:cs="宋体"/>
          <w:spacing w:val="5"/>
          <w:shd w:val="clear" w:color="auto" w:fill="FFFFFF"/>
        </w:rPr>
      </w:pPr>
    </w:p>
    <w:p>
      <w:pPr>
        <w:rPr>
          <w:rFonts w:hint="eastAsia" w:ascii="宋体" w:hAnsi="宋体" w:cs="宋体"/>
          <w:color w:val="000000"/>
          <w:spacing w:val="5"/>
          <w:sz w:val="24"/>
          <w:shd w:val="clear" w:color="auto" w:fill="FFFFFF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mE4ZWM1MGEzZjI3NjM4MDA1NDA0ZTAxMWIyZWYifQ=="/>
  </w:docVars>
  <w:rsids>
    <w:rsidRoot w:val="00000000"/>
    <w:rsid w:val="21D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2023-12-01T03:18:41Z</dcterms:created>
  <dc:creator>LCS</dc:creator>
  <cp:lastModifiedBy>柚子雨</cp:lastModifiedBy>
  <dcterms:modified xsi:type="dcterms:W3CDTF">2023-12-01T04:01:04Z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AA82CC37A4C143F5AA148647F842FAEB_12</vt:lpwstr>
  </property>
</Properties>
</file>